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sz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-754380</wp:posOffset>
                </wp:positionH>
                <wp:positionV relativeFrom="paragraph">
                  <wp:posOffset>142240</wp:posOffset>
                </wp:positionV>
                <wp:extent cx="2304415" cy="945515"/>
                <wp:effectExtent l="12700" t="0" r="26035" b="26670"/>
                <wp:wrapNone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04415" cy="945515"/>
                          <a:chOff x="6384" y="2983"/>
                          <a:chExt cx="3629" cy="1489"/>
                        </a:xfrm>
                      </wpg:grpSpPr>
                      <wpg:grpSp>
                        <wpg:cNvPr id="14" name="组合 13"/>
                        <wpg:cNvGrpSpPr/>
                        <wpg:grpSpPr>
                          <a:xfrm>
                            <a:off x="6384" y="2983"/>
                            <a:ext cx="3629" cy="1489"/>
                            <a:chOff x="163" y="1833"/>
                            <a:chExt cx="3629" cy="1489"/>
                          </a:xfrm>
                        </wpg:grpSpPr>
                        <wps:wsp>
                          <wps:cNvPr id="9" name="圆角矩形 6"/>
                          <wps:cNvSpPr/>
                          <wps:spPr>
                            <a:xfrm>
                              <a:off x="163" y="2043"/>
                              <a:ext cx="3629" cy="1279"/>
                            </a:xfrm>
                            <a:prstGeom prst="roundRect">
                              <a:avLst/>
                            </a:prstGeom>
                            <a:gradFill>
                              <a:gsLst>
                                <a:gs pos="0">
                                  <a:srgbClr val="0070C0"/>
                                </a:gs>
                                <a:gs pos="100000">
                                  <a:srgbClr val="034373"/>
                                </a:gs>
                              </a:gsLst>
                              <a:lin ang="2700000" scaled="0"/>
                            </a:gra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0" name="直接连接符 9"/>
                          <wps:cNvCnPr/>
                          <wps:spPr>
                            <a:xfrm>
                              <a:off x="687" y="2713"/>
                              <a:ext cx="2389" cy="0"/>
                            </a:xfrm>
                            <a:prstGeom prst="line">
                              <a:avLst/>
                            </a:prstGeom>
                            <a:ln w="28575" cmpd="sng">
                              <a:solidFill>
                                <a:srgbClr val="F9FBFA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" name="文本框 8"/>
                          <wps:cNvSpPr txBox="1"/>
                          <wps:spPr>
                            <a:xfrm>
                              <a:off x="546" y="1833"/>
                              <a:ext cx="2736" cy="9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5"/>
                                  <w:kinsoku/>
                                  <w:ind w:left="0"/>
                                  <w:jc w:val="left"/>
                                  <w:rPr>
                                    <w:rFonts w:hint="default" w:ascii="微软雅黑" w:eastAsia="微软雅黑" w:hAnsiTheme="minorBidi"/>
                                    <w:b/>
                                    <w:color w:val="F9FBFA"/>
                                    <w:kern w:val="24"/>
                                    <w:sz w:val="40"/>
                                    <w:szCs w:val="40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 w:ascii="微软雅黑" w:eastAsia="微软雅黑" w:hAnsiTheme="minorBidi"/>
                                    <w:b/>
                                    <w:color w:val="F9FBFA"/>
                                    <w:kern w:val="24"/>
                                    <w:sz w:val="40"/>
                                    <w:szCs w:val="40"/>
                                    <w:lang w:val="en-US" w:eastAsia="zh-CN"/>
                                  </w:rPr>
                                  <w:t>TDZ-S286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12" name="文本框 2"/>
                        <wps:cNvSpPr txBox="1"/>
                        <wps:spPr>
                          <a:xfrm>
                            <a:off x="6855" y="3795"/>
                            <a:ext cx="2609" cy="6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9FBFA"/>
                                  <w:sz w:val="32"/>
                                  <w:szCs w:val="40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9FBFA"/>
                                  <w:sz w:val="32"/>
                                  <w:szCs w:val="40"/>
                                  <w:lang w:val="en-US" w:eastAsia="zh-CN"/>
                                </w:rPr>
                                <w:t>高端款三辊闸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9.4pt;margin-top:11.2pt;height:74.45pt;width:181.45pt;z-index:251661312;mso-width-relative:page;mso-height-relative:page;" coordorigin="6384,2983" coordsize="3629,1489" o:gfxdata="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">
                <o:lock v:ext="edit" aspectratio="f"/>
                <v:group id="组合 13" o:spid="_x0000_s1026" o:spt="203" style="position:absolute;left:6384;top:2983;height:1489;width:3629;" coordorigin="163,1833" coordsize="3629,1489" o:gfxdata="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TWXFr0AAADbAAAADwAAAAAAAAABACAAAAAiAAAAZHJzL2Rvd25yZXYueG1s&#10;UEsBAhQAFAAAAAgAh07iQDMvBZ47AAAAOQAAABUAAAAAAAAAAQAgAAAADAEAAGRycy9ncm91cHNo&#10;YXBleG1sLnhtbFBLBQYAAAAABgAGAGABAADJAwAAAAA=&#10;">
                  <o:lock v:ext="edit" aspectratio="f"/>
                  <v:roundrect id="圆角矩形 6" o:spid="_x0000_s1026" o:spt="2" style="position:absolute;left:163;top:2043;height:1279;width:3629;v-text-anchor:middle;" fillcolor="#0070C0" filled="t" stroked="t" coordsize="21600,21600" arcsize="0.166666666666667" o:gfxdata="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NwaMugAAANoA&#10;AAAPAAAAAAAAAAEAIAAAACIAAABkcnMvZG93bnJldi54bWxQSwECFAAUAAAACACHTuJAMy8FnjsA&#10;AAA5AAAAEAAAAAAAAAABACAAAAAJAQAAZHJzL3NoYXBleG1sLnhtbFBLBQYAAAAABgAGAFsBAACz&#10;AwAAAAA=&#10;">
                    <v:fill type="gradient" on="t" color2="#034373" angle="45" focus="100%" focussize="0,0" rotate="t">
                      <o:fill type="gradientUnscaled" v:ext="backwardCompatible"/>
                    </v:fill>
                    <v:stroke weight="2pt" color="#385D8A [3204]" joinstyle="round"/>
                    <v:imagedata o:title=""/>
                    <o:lock v:ext="edit" aspectratio="f"/>
                  </v:roundrect>
                  <v:line id="直接连接符 9" o:spid="_x0000_s1026" o:spt="20" style="position:absolute;left:687;top:2713;height:0;width:2389;" filled="f" stroked="t" coordsize="21600,21600" o:gfxdata="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oLZEy/&#10;AAAA2wAAAA8AAAAAAAAAAQAgAAAAIgAAAGRycy9kb3ducmV2LnhtbFBLAQIUABQAAAAIAIdO4kAz&#10;LwWeOwAAADkAAAAQAAAAAAAAAAEAIAAAAA4BAABkcnMvc2hhcGV4bWwueG1sUEsFBgAAAAAGAAYA&#10;WwEAALgDAAAAAA==&#10;">
                    <v:fill on="f" focussize="0,0"/>
                    <v:stroke weight="2.25pt" color="#F9FBFA [3204]" joinstyle="round"/>
                    <v:imagedata o:title=""/>
                    <o:lock v:ext="edit" aspectratio="f"/>
                  </v:line>
                  <v:shape id="文本框 8" o:spid="_x0000_s1026" o:spt="202" type="#_x0000_t202" style="position:absolute;left:546;top:1833;height:945;width:2736;" filled="f" stroked="f" coordsize="21600,21600" o:gfxdata="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s/yNtugAAANs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5"/>
                            <w:kinsoku/>
                            <w:ind w:left="0"/>
                            <w:jc w:val="left"/>
                            <w:rPr>
                              <w:rFonts w:hint="default" w:ascii="微软雅黑" w:eastAsia="微软雅黑" w:hAnsiTheme="minorBidi"/>
                              <w:b/>
                              <w:color w:val="F9FBFA"/>
                              <w:kern w:val="24"/>
                              <w:sz w:val="40"/>
                              <w:szCs w:val="40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微软雅黑" w:eastAsia="微软雅黑" w:hAnsiTheme="minorBidi"/>
                              <w:b/>
                              <w:color w:val="F9FBFA"/>
                              <w:kern w:val="24"/>
                              <w:sz w:val="40"/>
                              <w:szCs w:val="40"/>
                              <w:lang w:val="en-US" w:eastAsia="zh-CN"/>
                            </w:rPr>
                            <w:t>TDZ-S286</w:t>
                          </w:r>
                        </w:p>
                      </w:txbxContent>
                    </v:textbox>
                  </v:shape>
                </v:group>
                <v:shape id="文本框 2" o:spid="_x0000_s1026" o:spt="202" type="#_x0000_t202" style="position:absolute;left:6855;top:3795;height:645;width:2609;" filled="f" stroked="f" coordsize="21600,21600" o:gfxdata="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UunJsugAAANsA&#10;AAAPAAAAAAAAAAEAIAAAACIAAABkcnMvZG93bnJldi54bWxQSwECFAAUAAAACACHTuJAMy8FnjsA&#10;AAA5AAAAEAAAAAAAAAABACAAAAAJAQAAZHJzL3NoYXBleG1sLnhtbFBLBQYAAAAABgAGAFsBAACz&#10;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9FBFA"/>
                            <w:sz w:val="32"/>
                            <w:szCs w:val="40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9FBFA"/>
                            <w:sz w:val="32"/>
                            <w:szCs w:val="40"/>
                            <w:lang w:val="en-US" w:eastAsia="zh-CN"/>
                          </w:rPr>
                          <w:t>高端款三辊闸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</w:pPr>
      <w:r>
        <mc:AlternateContent>
          <mc:Choice Requires="wps">
            <w:drawing>
              <wp:anchor distT="0" distB="0" distL="114300" distR="114300" simplePos="0" relativeHeight="251908096" behindDoc="0" locked="0" layoutInCell="1" allowOverlap="1">
                <wp:simplePos x="0" y="0"/>
                <wp:positionH relativeFrom="column">
                  <wp:posOffset>-476250</wp:posOffset>
                </wp:positionH>
                <wp:positionV relativeFrom="paragraph">
                  <wp:posOffset>123825</wp:posOffset>
                </wp:positionV>
                <wp:extent cx="3539490" cy="2748280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01625" y="2232025"/>
                          <a:ext cx="3539490" cy="274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bidi w:val="0"/>
                              <w:spacing w:line="360" w:lineRule="auto"/>
                              <w:ind w:firstLine="480" w:firstLineChars="200"/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szCs w:val="28"/>
                                <w:lang w:val="en-US" w:eastAsia="zh-CN"/>
                              </w:rPr>
                              <w:t>通达智三辊闸TDZ-S286，是高端款室内三辊闸，机身两侧采用304不锈钢材质加烤漆，抗锈性能强。上盖采用黑色亚克力材质或不锈钢烤漆，抗指纹，不易粘尘；侧板可以用不锈钢烤漆或钢化玻璃镶嵌。机身有明显的红蓝绿灯光指示标识，能够有效指引人员通行。多应用于写字楼、园区、景区、车站等地方。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7.5pt;margin-top:9.75pt;height:216.4pt;width:278.7pt;z-index:251908096;mso-width-relative:page;mso-height-relative:page;" filled="f" stroked="f" coordsize="21600,21600" o:gfxdata="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+fT2p2AAAAAoBAAAPAAAAAAAAAAEAIAAA&#10;ACIAAABkcnMvZG93bnJldi54bWxQSwECFAAUAAAACACHTuJAXuZ8CdMBAACRAwAADgAAAAAAAAAB&#10;ACAAAAAnAQAAZHJzL2Uyb0RvYy54bWxQSwUGAAAAAAYABgBZAQAAbA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bidi w:val="0"/>
                        <w:spacing w:line="360" w:lineRule="auto"/>
                        <w:ind w:firstLine="480" w:firstLineChars="200"/>
                        <w:rPr>
                          <w:rFonts w:hint="eastAsia" w:ascii="微软雅黑" w:hAnsi="微软雅黑" w:eastAsia="微软雅黑" w:cs="微软雅黑"/>
                          <w:sz w:val="24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  <w:szCs w:val="28"/>
                          <w:lang w:val="en-US" w:eastAsia="zh-CN"/>
                        </w:rPr>
                        <w:t>通达智三辊闸TDZ-S286，是高端款室内三辊闸，机身两侧采用304不锈钢材质加烤漆，抗锈性能强。上盖采用黑色亚克力材质或不锈钢烤漆，抗指纹，不易粘尘；侧板可以用不锈钢烤漆或钢化玻璃镶嵌。机身有明显的红蓝绿灯光指示标识，能够有效指引人员通行。多应用于写字楼、园区、景区、车站等地方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right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right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right"/>
      </w:pPr>
      <w:r>
        <w:drawing>
          <wp:inline distT="0" distB="0" distL="114300" distR="114300">
            <wp:extent cx="1945005" cy="1998345"/>
            <wp:effectExtent l="0" t="0" r="17145" b="1905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45005" cy="1998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right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right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right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6081920" behindDoc="0" locked="0" layoutInCell="1" allowOverlap="1">
                <wp:simplePos x="0" y="0"/>
                <wp:positionH relativeFrom="column">
                  <wp:posOffset>-124460</wp:posOffset>
                </wp:positionH>
                <wp:positionV relativeFrom="paragraph">
                  <wp:posOffset>217170</wp:posOffset>
                </wp:positionV>
                <wp:extent cx="975360" cy="458470"/>
                <wp:effectExtent l="12700" t="0" r="21590" b="1778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" cy="458470"/>
                          <a:chOff x="6199" y="8115"/>
                          <a:chExt cx="1536" cy="722"/>
                        </a:xfrm>
                      </wpg:grpSpPr>
                      <wps:wsp>
                        <wps:cNvPr id="2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eastAsia="zh-CN"/>
                                </w:rPr>
                                <w:t>产品</w:t>
                              </w: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特征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9.8pt;margin-top:17.1pt;height:36.1pt;width:76.8pt;z-index:256081920;mso-width-relative:page;mso-height-relative:page;" coordorigin="6199,8115" coordsize="1536,722" o:gfxdata="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zqB+TL0AAADa&#10;AAAADwAAAGRycy9kb3ducmV2LnhtbEWPQWvCQBSE74L/YXmF3nTXICKpq9BKoTm1jQba2yP7moRm&#10;34bsapJ/3xUKHoeZ+YbZHUbbiiv1vnGsYbVUIIhLZxquNJxPr4stCB+QDbaOScNEHg77+WyHqXED&#10;f9I1D5WIEPYpaqhD6FIpfVmTRb90HXH0flxvMUTZV9L0OES4bWWi1EZabDgu1NjRS03lb36xGrLv&#10;5+qYXIrpS5Uf2ft6badCJVo/PqzUE4hAY7iH/9tvRkMCtyvxBsj9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OoH5MvQAA&#10;ANoAAAAPAAAAAAAAAAEAIAAAACIAAABkcnMvZG93bnJldi54bWxQSwECFAAUAAAACACHTuJAMy8F&#10;njsAAAA5AAAAEAAAAAAAAAABACAAAAAMAQAAZHJzL3NoYXBleG1sLnhtbFBLBQYAAAAABgAGAFsB&#10;AAC2AwAAAAA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UkiGgrcAAADa&#10;AAAADwAAAGRycy9kb3ducmV2LnhtbEVPyQrCMBC9C/5DGMGbpgqKVKNIQRTRg8vF29iMbbGZ1Cau&#10;X28OgsfH2yezlynFg2pXWFbQ60YgiFOrC84UHA+LzgiE88gaS8uk4E0OZtNmY4Kxtk/e0WPvMxFC&#10;2MWoIPe+iqV0aU4GXddWxIG72NqgD7DOpK7xGcJNKftRNJQGCw4NOVaU5JRe93ejYJ0strg7983o&#10;UybLzWVe3Y6ngVLtVi8ag/D08n/xz73SCsLWcCXcADn9A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SSIaCtwAAANoAAAAP&#10;AAAAAAAAAAEAIAAAACIAAABkcnMvZG93bnJldi54bWxQSwECFAAUAAAACACHTuJAMy8FnjsAAAA5&#10;AAAAEAAAAAAAAAABACAAAAAGAQAAZHJzL3NoYXBleG1sLnhtbFBLBQYAAAAABgAGAFsBAACwAwAA&#10;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eastAsia="zh-CN"/>
                          </w:rPr>
                          <w:t>产品</w:t>
                        </w: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特征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TDZ-S286外观专利产品，（外观专利编号：ZL 2019 3 03622645）；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通道闸控制主板发明专利，（发明专利公布编号：ZL 2017105345882）；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三辊闸机芯实用新型专利，（实用新型专利编号：ZL2017206382206）；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三辊闸CE检测报告，（北科检测，BKC-190500877R；PT800236151223S-IE-001-A）；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人证访客一体机（实用新型专利编号：ZL2017206370529），可适配本公司所有通道闸产品，可适配通达智人证识别管理系统 （软著：2017SR285814 ）；</w:t>
      </w:r>
    </w:p>
    <w:p>
      <w:pPr>
        <w:numPr>
          <w:ilvl w:val="0"/>
          <w:numId w:val="1"/>
        </w:numPr>
        <w:adjustRightInd w:val="0"/>
        <w:snapToGrid w:val="0"/>
        <w:spacing w:line="276" w:lineRule="auto"/>
        <w:ind w:left="425" w:leftChars="0" w:hanging="425" w:firstLineChars="0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票务门禁板发明专利，（发明专利公布编号：ZL 201710534590X），可适配本公司景区票务系统（软著：2017SR285136）， 大厦云访客系统（软著：2019SR0324635）；</w: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right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right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right"/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-124460</wp:posOffset>
                </wp:positionH>
                <wp:positionV relativeFrom="paragraph">
                  <wp:posOffset>217170</wp:posOffset>
                </wp:positionV>
                <wp:extent cx="975360" cy="458470"/>
                <wp:effectExtent l="12700" t="0" r="21590" b="17780"/>
                <wp:wrapNone/>
                <wp:docPr id="25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" cy="458470"/>
                          <a:chOff x="6199" y="8115"/>
                          <a:chExt cx="1536" cy="722"/>
                        </a:xfrm>
                      </wpg:grpSpPr>
                      <wps:wsp>
                        <wps:cNvPr id="13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6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eastAsia="zh-CN"/>
                                </w:rPr>
                                <w:t>产品特性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9.8pt;margin-top:17.1pt;height:36.1pt;width:76.8pt;z-index:251686912;mso-width-relative:page;mso-height-relative:page;" coordorigin="6199,8115" coordsize="1536,722" o:gfxdata="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mrf/NLsAAADb&#10;AAAADwAAAGRycy9kb3ducmV2LnhtbEVPS4vCMBC+L/gfwgje1sQqy1KNgoqgJ11XQW9DM9uWbSal&#10;iY/+eyMI3ubje85kdreVuFLjS8caBn0FgjhzpuRcw+F39fkNwgdkg5Vj0tCSh9m08zHB1Lgb/9B1&#10;H3IRQ9inqKEIoU6l9FlBFn3f1cSR+3ONxRBhk0vT4C2G20omSn1JiyXHhgJrWhSU/e8vVsPmPM+X&#10;yeXYnlS222xHI9seVaJ1rztQYxCB7uEtfrnXJs4fwvOXeICcP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rf/NLsAAADb&#10;AAAADwAAAAAAAAABACAAAAAiAAAAZHJzL2Rvd25yZXYueG1sUEsBAhQAFAAAAAgAh07iQDMvBZ47&#10;AAAAOQAAABAAAAAAAAAAAQAgAAAACgEAAGRycy9zaGFwZXhtbC54bWxQSwUGAAAAAAYABgBbAQAA&#10;tA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K4F0b7sAAADb&#10;AAAADwAAAGRycy9kb3ducmV2LnhtbEVPS4vCMBC+L/gfwgje1lRBkWoqUhAXcQ8+Lt7GZvrAZlKb&#10;rK9fvxEEb/PxPWc2v5taXKl1lWUFg34EgjizuuJCwWG//J6AcB5ZY22ZFDzIwTzpfM0w1vbGW7ru&#10;fCFCCLsYFZTeN7GULivJoOvbhjhwuW0N+gDbQuoWbyHc1HIYRWNpsOLQUGJDaUnZefdnFKzT5S9u&#10;T0MzedbpapMvmsvhOFKq1x1EUxCe7v4jfrt/dJg/htcv4QCZ/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4F0b7sAAADb&#10;AAAADwAAAAAAAAABACAAAAAiAAAAZHJzL2Rvd25yZXYueG1sUEsBAhQAFAAAAAgAh07iQDMvBZ47&#10;AAAAOQAAABAAAAAAAAAAAQAgAAAACgEAAGRycy9zaGFwZXhtbC54bWxQSwUGAAAAAAYABgBbAQAA&#10;tA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eastAsia="zh-CN"/>
                          </w:rPr>
                          <w:t>产品特性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2"/>
        </w:numPr>
        <w:tabs>
          <w:tab w:val="left" w:pos="0"/>
        </w:tabs>
        <w:spacing w:line="360" w:lineRule="auto"/>
        <w:ind w:left="425" w:leftChars="0" w:right="-567" w:rightChars="0" w:hanging="425" w:firstLineChars="0"/>
        <w:rPr>
          <w:rFonts w:hint="eastAsia" w:ascii="微软雅黑" w:hAnsi="微软雅黑" w:eastAsia="微软雅黑" w:cs="微软雅黑"/>
          <w:b/>
          <w:bCs/>
          <w:color w:val="000000"/>
          <w:sz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三辊闸可分全自动三辊闸、半自动三辊闸和手动三辊闸，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ind w:left="425" w:leftChars="0" w:right="-567" w:hanging="425" w:firstLineChars="0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全自动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  <w:t>采用了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电机传动，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  <w:t>使闸机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运行角度更加精准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  <w:t>可靠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；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ind w:left="425" w:leftChars="0" w:right="-567" w:hanging="425" w:firstLineChars="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超静音设计：机械采用第三代静音设计，运行平稳无撞击噪音；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ind w:left="425" w:leftChars="0" w:right="-567" w:hanging="425" w:firstLineChars="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全自动三辊闸特性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  <w:t>具有断电落杆，通电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自动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  <w:t>上杆功能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；行人刷卡，后自动转动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val="en-US" w:eastAsia="zh-CN"/>
        </w:rPr>
        <w:t>10度，手推后电机转动，人员通行；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ind w:left="425" w:leftChars="0" w:right="-567" w:hanging="425" w:firstLineChars="0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半自动三辊闸</w:t>
      </w:r>
      <w:r>
        <w:rPr>
          <w:rFonts w:hint="eastAsia" w:ascii="微软雅黑" w:hAnsi="微软雅黑" w:eastAsia="微软雅黑" w:cs="微软雅黑"/>
          <w:color w:val="000000"/>
          <w:sz w:val="24"/>
        </w:rPr>
        <w:t>采用了电磁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铁开关闸</w:t>
      </w:r>
      <w:r>
        <w:rPr>
          <w:rFonts w:hint="eastAsia" w:ascii="微软雅黑" w:hAnsi="微软雅黑" w:eastAsia="微软雅黑" w:cs="微软雅黑"/>
          <w:color w:val="000000"/>
          <w:sz w:val="24"/>
        </w:rPr>
        <w:t>，定位臂上锁，使闸机在零位锁定、解锁更加准确、可靠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；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ind w:left="425" w:leftChars="0" w:right="-567" w:hanging="425" w:firstLineChars="0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val="en-US" w:eastAsia="zh-CN"/>
        </w:rPr>
        <w:t>半自动三辊闸具有断电自动落杆，通电后手动抬杆；行人刷卡后，手推动闸杆，人员通行；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ind w:left="425" w:leftChars="0" w:right="-567" w:hanging="425" w:firstLineChars="0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val="en-US" w:eastAsia="zh-CN"/>
        </w:rPr>
        <w:t>手动三辊闸，不带传动装置，靠人手推进入，纯机械的方式；</w:t>
      </w:r>
    </w:p>
    <w:p>
      <w:pPr>
        <w:numPr>
          <w:ilvl w:val="0"/>
          <w:numId w:val="2"/>
        </w:numPr>
        <w:tabs>
          <w:tab w:val="left" w:pos="360"/>
        </w:tabs>
        <w:spacing w:line="360" w:lineRule="auto"/>
        <w:ind w:left="425" w:leftChars="0" w:right="-567" w:hanging="425" w:firstLineChars="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整个系统运行平稳、噪音小、无机械冲击。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ind w:left="425" w:leftChars="0" w:right="-567" w:hanging="425" w:firstLineChars="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具有来电自检功能，自动恢复在加锁状态。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ind w:left="425" w:leftChars="0" w:right="-567" w:hanging="425" w:firstLineChars="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具有多种工作模式可供选择，即可双向读卡，也可一边读卡、另一方向禁行，一边读卡、另一方向自由通行，且闸机工作模式可通过主板菜单进行设定。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ind w:left="425" w:leftChars="0" w:right="-567" w:hanging="425" w:firstLineChars="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具有明确的通行方向指示功能，以直观的LED通行者指示可以通行还是禁止通行。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ind w:left="425" w:leftChars="0" w:right="-567" w:hanging="425" w:firstLineChars="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具有读卡带记忆和不带记忆功能，且用户可根据自己的需要通过主板键盘进行设定。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ind w:left="425" w:leftChars="0" w:right="-567" w:hanging="425"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具有自动复位功能。当读卡后，通行者在规定的时间内未通行时，系统将自动取消通行者的本次通行权限，且限制的通行时间可由管理人员自行设定。</w:t>
      </w:r>
    </w:p>
    <w:p>
      <w:pPr>
        <w:numPr>
          <w:ilvl w:val="0"/>
          <w:numId w:val="2"/>
        </w:numPr>
        <w:tabs>
          <w:tab w:val="left" w:pos="0"/>
        </w:tabs>
        <w:spacing w:line="360" w:lineRule="auto"/>
        <w:ind w:left="425" w:leftChars="0" w:right="-567" w:rightChars="0" w:hanging="425" w:firstLineChars="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具有统一、标准的对外电气接口，可与各种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门禁板、读卡器、人脸识别，</w:t>
      </w:r>
      <w:r>
        <w:rPr>
          <w:rFonts w:hint="eastAsia" w:ascii="微软雅黑" w:hAnsi="微软雅黑" w:eastAsia="微软雅黑" w:cs="微软雅黑"/>
          <w:color w:val="000000"/>
          <w:sz w:val="24"/>
          <w:lang w:val="en-US" w:eastAsia="zh-CN"/>
        </w:rPr>
        <w:t xml:space="preserve"> 条码平台、身份证阅读器、指纹设备等</w:t>
      </w:r>
      <w:r>
        <w:rPr>
          <w:rFonts w:hint="eastAsia" w:ascii="微软雅黑" w:hAnsi="微软雅黑" w:eastAsia="微软雅黑" w:cs="微软雅黑"/>
          <w:color w:val="000000"/>
          <w:sz w:val="24"/>
        </w:rPr>
        <w:t>相挂接，便于系统集成，并可通过管理计算机实现远程控制与管理。</w:t>
      </w:r>
    </w:p>
    <w:p>
      <w:pPr>
        <w:numPr>
          <w:ilvl w:val="0"/>
          <w:numId w:val="0"/>
        </w:numPr>
        <w:tabs>
          <w:tab w:val="left" w:pos="0"/>
        </w:tabs>
        <w:spacing w:line="360" w:lineRule="auto"/>
        <w:ind w:leftChars="0" w:right="-567" w:rightChars="0"/>
        <w:rPr>
          <w:rFonts w:hint="eastAsia" w:ascii="微软雅黑" w:hAnsi="微软雅黑" w:eastAsia="微软雅黑" w:cs="微软雅黑"/>
        </w:rPr>
      </w:pPr>
    </w:p>
    <w:p>
      <w:pPr>
        <w:numPr>
          <w:ilvl w:val="0"/>
          <w:numId w:val="0"/>
        </w:num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2266496" behindDoc="0" locked="0" layoutInCell="1" allowOverlap="1">
                <wp:simplePos x="0" y="0"/>
                <wp:positionH relativeFrom="column">
                  <wp:posOffset>-611505</wp:posOffset>
                </wp:positionH>
                <wp:positionV relativeFrom="paragraph">
                  <wp:posOffset>9219565</wp:posOffset>
                </wp:positionV>
                <wp:extent cx="975360" cy="458470"/>
                <wp:effectExtent l="12700" t="0" r="21590" b="17780"/>
                <wp:wrapNone/>
                <wp:docPr id="23" name="组合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" cy="458470"/>
                          <a:chOff x="6199" y="8115"/>
                          <a:chExt cx="1536" cy="722"/>
                        </a:xfrm>
                      </wpg:grpSpPr>
                      <wps:wsp>
                        <wps:cNvPr id="27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9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eastAsia="zh-CN"/>
                                </w:rPr>
                                <w:t>技术参数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8.15pt;margin-top:725.95pt;height:36.1pt;width:76.8pt;z-index:252266496;mso-width-relative:page;mso-height-relative:page;" coordorigin="6199,8115" coordsize="1536,722" o:gfxdata="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K+Azir4AAADb&#10;AAAADwAAAGRycy9kb3ducmV2LnhtbEWPQWvCQBSE74X+h+UJvdXdBGlLdBWsCM2prVXQ2yP7TILZ&#10;tyG70eTfdwsFj8PMfMMsVoNtxJU6XzvWkEwVCOLCmZpLDfuf7fMbCB+QDTaOScNIHlbLx4cFZsbd&#10;+Juuu1CKCGGfoYYqhDaT0hcVWfRT1xJH7+w6iyHKrpSmw1uE20amSr1IizXHhQpbeq+ouOx6qyE/&#10;rctN2h/Goyq+8s/ZzI4HlWr9NEnUHESgIdzD/+0PoyF9hb8v8QfI5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+Azir4A&#10;AADbAAAADwAAAAAAAAABACAAAAAiAAAAZHJzL2Rvd25yZXYueG1sUEsBAhQAFAAAAAgAh07iQDMv&#10;BZ47AAAAOQAAABAAAAAAAAAAAQAgAAAADQEAAGRycy9zaGFwZXhtbC54bWxQSwUGAAAAAAYABgBb&#10;AQAAtw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lHIqoL8AAADb&#10;AAAADwAAAGRycy9kb3ducmV2LnhtbEWPQWvCQBSE7wX/w/IKvdWNgRaNrlICYin2kJhLb6/ZZxLM&#10;vo3Z1cT++m6h4HGYmW+Y1WY0rbhS7xrLCmbTCARxaXXDlYLisH2eg3AeWWNrmRTcyMFmPXlYYaLt&#10;wBldc1+JAGGXoILa+y6R0pU1GXRT2xEH72h7gz7IvpK6xyHATSvjKHqVBhsOCzV2lNZUnvKLUfCR&#10;bj8x+47N/KdNd/vjW3cuvl6UenqcRUsQnkZ/D/+337WCeAF/X8IPkO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RyKqC/&#10;AAAA2w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eastAsia="zh-CN"/>
                          </w:rPr>
                          <w:t>技术参数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3854720" behindDoc="0" locked="0" layoutInCell="1" allowOverlap="1">
                <wp:simplePos x="0" y="0"/>
                <wp:positionH relativeFrom="column">
                  <wp:posOffset>-476885</wp:posOffset>
                </wp:positionH>
                <wp:positionV relativeFrom="paragraph">
                  <wp:posOffset>259080</wp:posOffset>
                </wp:positionV>
                <wp:extent cx="975360" cy="458470"/>
                <wp:effectExtent l="12700" t="0" r="21590" b="17780"/>
                <wp:wrapNone/>
                <wp:docPr id="31" name="组合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" cy="458470"/>
                          <a:chOff x="6199" y="8115"/>
                          <a:chExt cx="1536" cy="722"/>
                        </a:xfrm>
                      </wpg:grpSpPr>
                      <wps:wsp>
                        <wps:cNvPr id="32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3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产品参数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7.55pt;margin-top:20.4pt;height:36.1pt;width:76.8pt;z-index:253854720;mso-width-relative:page;mso-height-relative:page;" coordorigin="6199,8115" coordsize="1536,722" o:gfxdata="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vk4Gz70AAADb&#10;AAAADwAAAGRycy9kb3ducmV2LnhtbEWPW4vCMBSE34X9D+Es7JsmdkWkGoVdEdan9Qr6dmiObbE5&#10;KU289N8bQfBxmJlvmMnsbitxpcaXjjX0ewoEceZMybmG3XbRHYHwAdlg5Zg0tORhNv3oTDA17sZr&#10;um5CLiKEfYoaihDqVEqfFWTR91xNHL2TayyGKJtcmgZvEW4rmSg1lBZLjgsF1vRbUHbeXKyG5fEn&#10;nyeXfXtQ2Wr5PxjYdq8Srb8++2oMItA9vMOv9p/R8J3A80v8AXL6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+TgbPvQAA&#10;ANsAAAAPAAAAAAAAAAEAIAAAACIAAABkcnMvZG93bnJldi54bWxQSwECFAAUAAAACACHTuJAMy8F&#10;njsAAAA5AAAAEAAAAAAAAAABACAAAAAMAQAAZHJzL3NoYXBleG1sLnhtbFBLBQYAAAAABgAGAFsB&#10;AAC2AwAAAAA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cEOLl70AAADb&#10;AAAADwAAAGRycy9kb3ducmV2LnhtbEWPS6vCMBSE94L/IRzBnaYqV6QaRQpyRa4LHxt3x+bYFpuT&#10;2uT6+vVGEFwOM/MNM5ndTSmuVLvCsoJeNwJBnFpdcKZgv1t0RiCcR9ZYWiYFD3IwmzYbE4y1vfGG&#10;rlufiQBhF6OC3PsqltKlORl0XVsRB+9ka4M+yDqTusZbgJtS9qNoKA0WHBZyrCjJKT1v/42CVbJY&#10;4+bYN6Nnmfz+nebVZX/4Uard6kVjEJ7u/hv+tJdawWAA7y/hB8jp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wQ4uXvQAA&#10;ANs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产品参数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tbl>
      <w:tblPr>
        <w:tblStyle w:val="6"/>
        <w:tblW w:w="842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3"/>
        <w:gridCol w:w="61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4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  <w:szCs w:val="24"/>
                <w:lang w:eastAsia="zh-CN"/>
              </w:rPr>
              <w:t>基本参数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auto"/>
            <w:vAlign w:val="top"/>
          </w:tcPr>
          <w:p>
            <w:pPr>
              <w:tabs>
                <w:tab w:val="center" w:pos="512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外形尺寸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after="0" w:line="259" w:lineRule="auto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00长*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0宽*1000高（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mm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512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箱体材质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59" w:lineRule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SUS304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机身 1.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mm 、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盖子25MM有机板或钢化玻璃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512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  <w:t>闸杆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材料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59" w:lineRule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φ38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mm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不锈钢板和防滑套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512"/>
                <w:tab w:val="center" w:pos="1280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通道宽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59" w:lineRule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≤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56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0mm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center" w:pos="543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环境温度</w:t>
            </w:r>
          </w:p>
        </w:tc>
        <w:tc>
          <w:tcPr>
            <w:tcW w:w="6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59" w:lineRule="auto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-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度~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50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4"/>
                <w:szCs w:val="24"/>
                <w:lang w:eastAsia="zh-CN"/>
              </w:rPr>
              <w:t>技术参数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center" w:pos="541"/>
                <w:tab w:val="center" w:pos="1391"/>
              </w:tabs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输入电压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after="0" w:line="259" w:lineRule="auto"/>
              <w:ind w:left="0" w:leftChars="0" w:firstLine="0" w:firstLineChars="0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0V~240V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  <w:t>驱动方式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电机或电磁铁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eastAsia="zh-CN"/>
              </w:rPr>
              <w:t>限位方式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接近开关或编码器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驱动电压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24V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设备功率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9"/>
              <w:spacing w:line="360" w:lineRule="auto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  <w:t>35w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响应时间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  <w:t>0.2s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开关门时间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  <w:t>&lt;0.5s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通行速度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常开 50 人/分；常闭 35 人/分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通讯接口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RS485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通讯距离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小于 1200m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  <w:t>开闸信号输入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eastAsia="zh-CN"/>
              </w:rPr>
              <w:t>干接点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0" w:line="240" w:lineRule="auto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position w:val="0"/>
                <w:sz w:val="21"/>
                <w:szCs w:val="21"/>
                <w:lang w:eastAsia="zh-CN"/>
              </w:rPr>
              <w:t>使用寿命</w:t>
            </w:r>
          </w:p>
        </w:tc>
        <w:tc>
          <w:tcPr>
            <w:tcW w:w="6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position w:val="0"/>
                <w:sz w:val="21"/>
                <w:szCs w:val="21"/>
                <w:lang w:val="en-US" w:eastAsia="zh-CN"/>
              </w:rPr>
              <w:t>500万次</w:t>
            </w:r>
          </w:p>
        </w:tc>
      </w:tr>
    </w:tbl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-525780</wp:posOffset>
                </wp:positionH>
                <wp:positionV relativeFrom="paragraph">
                  <wp:posOffset>152400</wp:posOffset>
                </wp:positionV>
                <wp:extent cx="1477645" cy="393700"/>
                <wp:effectExtent l="12700" t="0" r="14605" b="6350"/>
                <wp:wrapNone/>
                <wp:docPr id="20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77645" cy="393700"/>
                          <a:chOff x="6199" y="8115"/>
                          <a:chExt cx="1536" cy="722"/>
                        </a:xfrm>
                      </wpg:grpSpPr>
                      <wps:wsp>
                        <wps:cNvPr id="21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2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产品构成介绍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1.4pt;margin-top:12pt;height:31pt;width:116.35pt;z-index:251776000;mso-width-relative:page;mso-height-relative:page;" coordorigin="6199,8115" coordsize="1536,722" o:gfxdata="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y0UOZb4AAADb&#10;AAAADwAAAGRycy9kb3ducmV2LnhtbEWPQWvCQBSE7wX/w/KE3upugkhJXYUqheZUm1aot0f2mYRm&#10;34bsapJ/7wqFHoeZ+YZZb0fbiiv1vnGsIVkoEMSlMw1XGr6/3p6eQfiAbLB1TBom8rDdzB7WmBk3&#10;8Cddi1CJCGGfoYY6hC6T0pc1WfQL1xFH7+x6iyHKvpKmxyHCbStTpVbSYsNxocaOdjWVv8XFashP&#10;r9U+vRynH1Ue8o/l0k5HlWr9OE/UC4hAY/gP/7XfjYY0gfuX+APk5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0UOZb4A&#10;AADbAAAADwAAAAAAAAABACAAAAAiAAAAZHJzL2Rvd25yZXYueG1sUEsBAhQAFAAAAAgAh07iQDMv&#10;BZ47AAAAOQAAABAAAAAAAAAAAQAgAAAADQEAAGRycy9zaGFwZXhtbC54bWxQSwUGAAAAAAYABgBb&#10;AQAAtw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mta40b8AAADb&#10;AAAADwAAAGRycy9kb3ducmV2LnhtbEWPzWrDMBCE74W8g9hCb41sQ4txI5tiMC0lOcTJpbeNtbFN&#10;rJVjqfl7+qpQyHGYmW+YRXExgzjR5HrLCuJ5BIK4sbrnVsF2Uz2nIJxH1jhYJgVXclDks4cFZtqe&#10;eU2n2rciQNhlqKDzfsykdE1HBt3cjsTB29vJoA9yaqWe8BzgZpBJFL1Kgz2HhQ5HKjtqDvWPUfBV&#10;Vitc7xKT3obyY7l/H4/b7xelnh7j6A2Ep4u/h//bn1pBksDfl/ADZP4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rWuNG/&#10;AAAA2w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产品构成介绍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adjustRightInd w:val="0"/>
        <w:snapToGrid w:val="0"/>
        <w:spacing w:line="276" w:lineRule="auto"/>
        <w:jc w:val="both"/>
        <w:rPr>
          <w:rFonts w:hint="eastAsia" w:ascii="微软雅黑" w:hAnsi="微软雅黑" w:eastAsia="微软雅黑" w:cs="微软雅黑"/>
        </w:rPr>
      </w:pPr>
    </w:p>
    <w:p>
      <w:pPr>
        <w:adjustRightInd w:val="0"/>
        <w:snapToGrid w:val="0"/>
        <w:spacing w:line="276" w:lineRule="auto"/>
        <w:jc w:val="center"/>
        <w:rPr>
          <w:rFonts w:hint="eastAsia" w:ascii="微软雅黑" w:hAnsi="微软雅黑" w:eastAsia="微软雅黑" w:cs="微软雅黑"/>
          <w:lang w:val="zh-CN"/>
        </w:rPr>
      </w:pP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产品结构主要由机械系统和电控系统两大部分组成。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三辊闸</w:t>
      </w:r>
      <w:r>
        <w:rPr>
          <w:rFonts w:hint="eastAsia" w:ascii="微软雅黑" w:hAnsi="微软雅黑" w:eastAsia="微软雅黑" w:cs="微软雅黑"/>
          <w:color w:val="000000"/>
          <w:sz w:val="24"/>
        </w:rPr>
        <w:t>机械系统分为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机箱</w:t>
      </w:r>
      <w:r>
        <w:rPr>
          <w:rFonts w:hint="eastAsia" w:ascii="微软雅黑" w:hAnsi="微软雅黑" w:eastAsia="微软雅黑" w:cs="微软雅黑"/>
          <w:color w:val="000000"/>
          <w:sz w:val="24"/>
        </w:rPr>
        <w:t>结构架和机芯两部分,结构架作为载体，其上安装有电控装置和机芯，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b/>
          <w:bCs/>
          <w:color w:val="000000"/>
          <w:sz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全自动三辊闸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  <w:t>机芯组成主要有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电机、离合器、钣金结构件、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  <w:t>铝盘、闸杆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、落杆支架、吸盘磁铁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  <w:t>等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</w:rPr>
        <w:t>；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全自动三辊闸</w:t>
      </w:r>
      <w:r>
        <w:rPr>
          <w:rFonts w:hint="eastAsia" w:ascii="微软雅黑" w:hAnsi="微软雅黑" w:eastAsia="微软雅黑" w:cs="微软雅黑"/>
          <w:color w:val="000000"/>
          <w:sz w:val="24"/>
        </w:rPr>
        <w:t>电控系统由主控板、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编码器</w:t>
      </w:r>
      <w:r>
        <w:rPr>
          <w:rFonts w:hint="eastAsia" w:ascii="微软雅黑" w:hAnsi="微软雅黑" w:eastAsia="微软雅黑" w:cs="微软雅黑"/>
          <w:color w:val="000000"/>
          <w:sz w:val="24"/>
        </w:rPr>
        <w:t>、方向指示板、变压器、读卡器、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门禁</w:t>
      </w:r>
      <w:r>
        <w:rPr>
          <w:rFonts w:hint="eastAsia" w:ascii="微软雅黑" w:hAnsi="微软雅黑" w:eastAsia="微软雅黑" w:cs="微软雅黑"/>
          <w:color w:val="000000"/>
          <w:sz w:val="24"/>
        </w:rPr>
        <w:t>控制板等组成。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半自动三辊闸机芯组成定位臂，钣金结构件、拉升磁铁，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  <w:t>铝盘、限位板、闸杆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lang w:eastAsia="zh-CN"/>
        </w:rPr>
        <w:t>、落杆支架、吸盘磁铁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</w:rPr>
        <w:t>等；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半自动三辊闸</w:t>
      </w:r>
      <w:r>
        <w:rPr>
          <w:rFonts w:hint="eastAsia" w:ascii="微软雅黑" w:hAnsi="微软雅黑" w:eastAsia="微软雅黑" w:cs="微软雅黑"/>
          <w:color w:val="000000"/>
          <w:sz w:val="24"/>
        </w:rPr>
        <w:t>电控系统由主控板、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限位开关</w:t>
      </w:r>
      <w:r>
        <w:rPr>
          <w:rFonts w:hint="eastAsia" w:ascii="微软雅黑" w:hAnsi="微软雅黑" w:eastAsia="微软雅黑" w:cs="微软雅黑"/>
          <w:color w:val="000000"/>
          <w:sz w:val="24"/>
        </w:rPr>
        <w:t>、方向指示板、变压器、读卡器、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门禁</w:t>
      </w:r>
      <w:r>
        <w:rPr>
          <w:rFonts w:hint="eastAsia" w:ascii="微软雅黑" w:hAnsi="微软雅黑" w:eastAsia="微软雅黑" w:cs="微软雅黑"/>
          <w:color w:val="000000"/>
          <w:sz w:val="24"/>
        </w:rPr>
        <w:t>控制板等组成。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人脸机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/读卡器/条码平台</w:t>
      </w:r>
      <w:r>
        <w:rPr>
          <w:rFonts w:hint="eastAsia" w:ascii="微软雅黑" w:hAnsi="微软雅黑" w:eastAsia="微软雅黑" w:cs="微软雅黑"/>
          <w:sz w:val="24"/>
          <w:szCs w:val="24"/>
        </w:rPr>
        <w:t>：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当</w:t>
      </w:r>
      <w:r>
        <w:rPr>
          <w:rFonts w:hint="eastAsia" w:ascii="微软雅黑" w:hAnsi="微软雅黑" w:eastAsia="微软雅黑" w:cs="微软雅黑"/>
          <w:sz w:val="24"/>
          <w:szCs w:val="24"/>
        </w:rPr>
        <w:t>读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授权人脸或卡片、条码</w:t>
      </w:r>
      <w:r>
        <w:rPr>
          <w:rFonts w:hint="eastAsia" w:ascii="微软雅黑" w:hAnsi="微软雅黑" w:eastAsia="微软雅黑" w:cs="微软雅黑"/>
          <w:sz w:val="24"/>
          <w:szCs w:val="24"/>
        </w:rPr>
        <w:t>信息并经过判断处理后，向主控板发出申请通过信号（开关信号）；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主控板：系统的控制中心，它接收</w:t>
      </w:r>
      <w:r>
        <w:rPr>
          <w:rFonts w:hint="eastAsia" w:ascii="微软雅黑" w:hAnsi="微软雅黑" w:eastAsia="微软雅黑" w:cs="微软雅黑"/>
          <w:sz w:val="24"/>
          <w:szCs w:val="24"/>
        </w:rPr>
        <w:t>收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人脸机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/读卡器/条码平台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开闸信号</w:t>
      </w:r>
      <w:r>
        <w:rPr>
          <w:rFonts w:hint="eastAsia" w:ascii="微软雅黑" w:hAnsi="微软雅黑" w:eastAsia="微软雅黑" w:cs="微软雅黑"/>
          <w:color w:val="000000"/>
          <w:sz w:val="24"/>
        </w:rPr>
        <w:t>和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编码器</w:t>
      </w:r>
      <w:r>
        <w:rPr>
          <w:rFonts w:hint="eastAsia" w:ascii="微软雅黑" w:hAnsi="微软雅黑" w:eastAsia="微软雅黑" w:cs="微软雅黑"/>
          <w:color w:val="000000"/>
          <w:sz w:val="24"/>
        </w:rPr>
        <w:t>的信号，并对这些信号进行逻辑判断和处理后，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控制电机运转或拉伸磁铁动作，离合器的锁死或分离，</w:t>
      </w:r>
      <w:r>
        <w:rPr>
          <w:rFonts w:hint="eastAsia" w:ascii="微软雅黑" w:hAnsi="微软雅黑" w:eastAsia="微软雅黑" w:cs="微软雅黑"/>
          <w:color w:val="000000"/>
          <w:sz w:val="24"/>
        </w:rPr>
        <w:t>再向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方向指示灯</w:t>
      </w:r>
      <w:r>
        <w:rPr>
          <w:rFonts w:hint="eastAsia" w:ascii="微软雅黑" w:hAnsi="微软雅黑" w:eastAsia="微软雅黑" w:cs="微软雅黑"/>
          <w:color w:val="000000"/>
          <w:sz w:val="24"/>
        </w:rPr>
        <w:t>、电磁铁、计数器发出执行命令。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电机：控制全自动三辊闸转动；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编码器</w:t>
      </w:r>
      <w:r>
        <w:rPr>
          <w:rFonts w:hint="eastAsia" w:ascii="微软雅黑" w:hAnsi="微软雅黑" w:eastAsia="微软雅黑" w:cs="微软雅黑"/>
          <w:color w:val="000000"/>
          <w:sz w:val="24"/>
        </w:rPr>
        <w:t>：控制闸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杆</w:t>
      </w:r>
      <w:r>
        <w:rPr>
          <w:rFonts w:hint="eastAsia" w:ascii="微软雅黑" w:hAnsi="微软雅黑" w:eastAsia="微软雅黑" w:cs="微软雅黑"/>
          <w:color w:val="000000"/>
          <w:sz w:val="24"/>
        </w:rPr>
        <w:t>转动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角度</w:t>
      </w:r>
      <w:r>
        <w:rPr>
          <w:rFonts w:hint="eastAsia" w:ascii="微软雅黑" w:hAnsi="微软雅黑" w:eastAsia="微软雅黑" w:cs="微软雅黑"/>
          <w:color w:val="000000"/>
          <w:sz w:val="24"/>
        </w:rPr>
        <w:t>；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color w:val="00000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lang w:val="en-US" w:eastAsia="zh-CN"/>
        </w:rPr>
        <w:t>限位开关：检测行人通过后控制关闸。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color w:val="000000"/>
          <w:sz w:val="24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离合器</w:t>
      </w:r>
      <w:r>
        <w:rPr>
          <w:rFonts w:hint="eastAsia" w:ascii="微软雅黑" w:hAnsi="微软雅黑" w:eastAsia="微软雅黑" w:cs="微软雅黑"/>
          <w:color w:val="000000"/>
          <w:sz w:val="24"/>
        </w:rPr>
        <w:t>：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非法闯关的时候锁住，不让通行；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落杆支架和</w:t>
      </w:r>
      <w:r>
        <w:rPr>
          <w:rFonts w:hint="eastAsia" w:ascii="微软雅黑" w:hAnsi="微软雅黑" w:eastAsia="微软雅黑" w:cs="微软雅黑"/>
          <w:color w:val="000000"/>
          <w:sz w:val="24"/>
        </w:rPr>
        <w:t>吸盘电磁铁：控制断电后掉杆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；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color w:val="00000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方向指示灯</w:t>
      </w:r>
      <w:r>
        <w:rPr>
          <w:rFonts w:hint="eastAsia" w:ascii="微软雅黑" w:hAnsi="微软雅黑" w:eastAsia="微软雅黑" w:cs="微软雅黑"/>
          <w:color w:val="000000"/>
          <w:sz w:val="24"/>
        </w:rPr>
        <w:t>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容许通行或静止通行指示，通行方向指示；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lang w:eastAsia="zh-CN"/>
        </w:rPr>
        <w:t>拉伸</w:t>
      </w:r>
      <w:r>
        <w:rPr>
          <w:rFonts w:hint="eastAsia" w:ascii="微软雅黑" w:hAnsi="微软雅黑" w:eastAsia="微软雅黑" w:cs="微软雅黑"/>
          <w:b w:val="0"/>
          <w:bCs/>
          <w:sz w:val="24"/>
        </w:rPr>
        <w:t>电磁铁：</w:t>
      </w:r>
      <w:r>
        <w:rPr>
          <w:rFonts w:hint="eastAsia" w:ascii="微软雅黑" w:hAnsi="微软雅黑" w:eastAsia="微软雅黑" w:cs="微软雅黑"/>
          <w:sz w:val="24"/>
        </w:rPr>
        <w:t>DC24V直流电磁铁</w:t>
      </w:r>
      <w:r>
        <w:rPr>
          <w:rFonts w:hint="eastAsia" w:ascii="微软雅黑" w:hAnsi="微软雅黑" w:eastAsia="微软雅黑" w:cs="微软雅黑"/>
          <w:sz w:val="24"/>
          <w:lang w:eastAsia="zh-CN"/>
        </w:rPr>
        <w:t>，半自动使用</w:t>
      </w:r>
      <w:r>
        <w:rPr>
          <w:rFonts w:hint="eastAsia" w:ascii="微软雅黑" w:hAnsi="微软雅黑" w:eastAsia="微软雅黑" w:cs="微软雅黑"/>
          <w:sz w:val="24"/>
        </w:rPr>
        <w:t>，</w:t>
      </w:r>
      <w:r>
        <w:rPr>
          <w:rFonts w:hint="eastAsia" w:ascii="微软雅黑" w:hAnsi="微软雅黑" w:eastAsia="微软雅黑" w:cs="微软雅黑"/>
          <w:sz w:val="24"/>
          <w:lang w:eastAsia="zh-CN"/>
        </w:rPr>
        <w:t>作用是在刷卡时，拉伸定位臂从而开闸；</w:t>
      </w:r>
    </w:p>
    <w:p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eastAsia" w:ascii="微软雅黑" w:hAnsi="微软雅黑" w:eastAsia="微软雅黑" w:cs="微软雅黑"/>
          <w:sz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lang w:eastAsia="zh-CN"/>
        </w:rPr>
        <w:t>吸盘电磁铁：</w:t>
      </w:r>
      <w:r>
        <w:rPr>
          <w:rFonts w:hint="eastAsia" w:ascii="微软雅黑" w:hAnsi="微软雅黑" w:eastAsia="微软雅黑" w:cs="微软雅黑"/>
          <w:sz w:val="24"/>
        </w:rPr>
        <w:t>DC24V直流电磁铁，</w:t>
      </w:r>
      <w:r>
        <w:rPr>
          <w:rFonts w:hint="eastAsia" w:ascii="微软雅黑" w:hAnsi="微软雅黑" w:eastAsia="微软雅黑" w:cs="微软雅黑"/>
          <w:sz w:val="24"/>
          <w:lang w:eastAsia="zh-CN"/>
        </w:rPr>
        <w:t>通电吸合，断电后，控制落杆支架掉杆。</w:t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ab/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2755968" behindDoc="0" locked="0" layoutInCell="1" allowOverlap="1">
                <wp:simplePos x="0" y="0"/>
                <wp:positionH relativeFrom="column">
                  <wp:posOffset>-490220</wp:posOffset>
                </wp:positionH>
                <wp:positionV relativeFrom="paragraph">
                  <wp:posOffset>86360</wp:posOffset>
                </wp:positionV>
                <wp:extent cx="975360" cy="458470"/>
                <wp:effectExtent l="12700" t="0" r="21590" b="17780"/>
                <wp:wrapNone/>
                <wp:docPr id="30" name="组合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" cy="458470"/>
                          <a:chOff x="6199" y="8115"/>
                          <a:chExt cx="1536" cy="722"/>
                        </a:xfrm>
                      </wpg:grpSpPr>
                      <wps:wsp>
                        <wps:cNvPr id="24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6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工作原理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8.6pt;margin-top:6.8pt;height:36.1pt;width:76.8pt;z-index:252755968;mso-width-relative:page;mso-height-relative:page;" coordorigin="6199,8115" coordsize="1536,722" o:gfxdata="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2zKt/b4AAADb&#10;AAAADwAAAGRycy9kb3ducmV2LnhtbEWPQWvCQBSE7wX/w/KE3uquIUhJXYUqheZUm1aot0f2mYRm&#10;34bsapJ/7wqFHoeZ+YZZb0fbiiv1vnGsYblQIIhLZxquNHx/vT09g/AB2WDrmDRM5GG7mT2sMTNu&#10;4E+6FqESEcI+Qw11CF0mpS9rsugXriOO3tn1FkOUfSVNj0OE21YmSq2kxYbjQo0d7Woqf4uL1ZCf&#10;Xqt9cjlOP6o85B9paqejSrR+nC/VC4hAY/gP/7XfjYYkhfuX+APk5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zKt/b4A&#10;AADbAAAADwAAAAAAAAABACAAAAAiAAAAZHJzL2Rvd25yZXYueG1sUEsBAhQAFAAAAAgAh07iQDMv&#10;BZ47AAAAOQAAABAAAAAAAAAAAQAgAAAADQEAAGRycy9zaGFwZXhtbC54bWxQSwUGAAAAAAYABgBb&#10;AQAAtw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5e2+0r0AAADb&#10;AAAADwAAAGRycy9kb3ducmV2LnhtbEWPS6vCMBSE94L/IRzBnaYWFKlGuRREEV342Lg7Nse23Oak&#10;NvFx7683guBymJlvmOn8aSpxp8aVlhUM+hEI4szqknMFx8OiNwbhPLLGyjIp+CMH81m7NcVE2wfv&#10;6L73uQgQdgkqKLyvEyldVpBB17c1cfAutjHog2xyqRt8BLipZBxFI2mw5LBQYE1pQdnv/mYUrNPF&#10;Fnfn2Iz/q3S5ufzU1+NpqFS3M4gmIDw9/Tf8aa+0gngE7y/hB8jZ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l7b7SvQAA&#10;ANs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工作原理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1. 打开电源，5 秒后系统进入工作状态；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2. 当人脸机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/读卡器/条码平台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读到人员信息时，对读到的信息进行判断、处理，如果是授权过的人脸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/卡号/条码会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提示识别成功，并通过人脸机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门禁板向闸机主控制板发出开闸信号；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3. 主控板接收到开闸信号，并进行综合判断处理后，向电机或电磁铁发出有效控制信号，使方向指示灯转为绿色箭头通行标志，电机运转 或磁铁打开，控制闸机开闸；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4. 闸杆转动或是可以手推打开（常开模式时，电机不动作），允许行人通过；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5. 行人根据指示灯标志指示通过通道后，限位或编码器向主控板发出信号，直至行人完全通过通道，闸机锁住；</w:t>
      </w: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6.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若行人忘记读卡或条码，或是未授权人员进入通道时，系统禁止行人通行。重新读有效卡或条码，或是已授权人员人脸后方允许通行。</w:t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ab/>
      </w: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72658432" behindDoc="0" locked="0" layoutInCell="1" allowOverlap="1">
                <wp:simplePos x="0" y="0"/>
                <wp:positionH relativeFrom="column">
                  <wp:posOffset>-490220</wp:posOffset>
                </wp:positionH>
                <wp:positionV relativeFrom="paragraph">
                  <wp:posOffset>86360</wp:posOffset>
                </wp:positionV>
                <wp:extent cx="1566545" cy="478155"/>
                <wp:effectExtent l="12700" t="0" r="20955" b="17145"/>
                <wp:wrapNone/>
                <wp:docPr id="34" name="组合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66545" cy="478155"/>
                          <a:chOff x="6199" y="8115"/>
                          <a:chExt cx="1536" cy="722"/>
                        </a:xfrm>
                      </wpg:grpSpPr>
                      <wps:wsp>
                        <wps:cNvPr id="37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8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控制开闸方式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8.6pt;margin-top:6.8pt;height:37.65pt;width:123.35pt;z-index:272658432;mso-width-relative:page;mso-height-relative:page;" coordorigin="6199,8115" coordsize="1536,722" o:gfxdata="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rjmlV74AAADb&#10;AAAADwAAAGRycy9kb3ducmV2LnhtbEWPT2vCQBTE7wW/w/IEb3XXKCqpq6ClUE9qVLC3R/Y1Cc2+&#10;Ddn1T759Vyj0OMzMb5jF6mFrcaPWV441jIYKBHHuTMWFhtPx43UOwgdkg7Vj0tCRh9Wy97LA1Lg7&#10;H+iWhUJECPsUNZQhNKmUPi/Joh+6hjh63661GKJsC2lavEe4rWWi1FRarDgulNjQpqT8J7taDduv&#10;dfGeXM/dReX77W4ysd1ZJVoP+iP1BiLQI/yH/9qfRsN4Bs8v8QfI5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jmlV74A&#10;AADbAAAADwAAAAAAAAABACAAAAAiAAAAZHJzL2Rvd25yZXYueG1sUEsBAhQAFAAAAAgAh07iQDMv&#10;BZ47AAAAOQAAABAAAAAAAAAAAQAgAAAADQEAAGRycy9zaGFwZXhtbC54bWxQSwUGAAAAAAYABgBb&#10;AQAAtw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fucZ5rsAAADb&#10;AAAADwAAAGRycy9kb3ducmV2LnhtbEVPy4rCMBTdC/MP4Qqz09QOSqlGkUJxGHThYzO7O821LTY3&#10;nSY+v94sBJeH854tbqYRF+pcbVnBaBiBIC6srrlUcNjngwSE88gaG8uk4E4OFvOP3gxTba+8pcvO&#10;lyKEsEtRQeV9m0rpiooMuqFtiQN3tJ1BH2BXSt3hNYSbRsZRNJEGaw4NFbaUVVScdmej4CfLN7j9&#10;i03yaLLV+rhs/w+/Y6U++6NoCsLTzb/FL/e3VvAVxoYv4QfI+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ucZ5rsAAADb&#10;AAAADwAAAAAAAAABACAAAAAiAAAAZHJzL2Rvd25yZXYueG1sUEsBAhQAFAAAAAgAh07iQDMvBZ47&#10;AAAAOQAAABAAAAAAAAAAAQAgAAAACgEAAGRycy9zaGFwZXhtbC54bWxQSwUGAAAAAAYABgBbAQAA&#10;tA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控制开闸方式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bidi w:val="0"/>
        <w:spacing w:line="360" w:lineRule="auto"/>
        <w:ind w:firstLine="480" w:firstLineChars="200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根据三种不同人群，固定用户，临时用户和特殊人群等的通行方式， 选择不同的前端识别设备和控制方式， 适配不同的软件。</w:t>
      </w: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drawing>
          <wp:inline distT="0" distB="0" distL="114300" distR="114300">
            <wp:extent cx="4672965" cy="4672965"/>
            <wp:effectExtent l="0" t="0" r="13335" b="13335"/>
            <wp:docPr id="39" name="图片 39" descr="三辊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三辊闸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72965" cy="4672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ab/>
      </w: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60506624" behindDoc="0" locked="0" layoutInCell="1" allowOverlap="1">
                <wp:simplePos x="0" y="0"/>
                <wp:positionH relativeFrom="column">
                  <wp:posOffset>-490220</wp:posOffset>
                </wp:positionH>
                <wp:positionV relativeFrom="paragraph">
                  <wp:posOffset>86360</wp:posOffset>
                </wp:positionV>
                <wp:extent cx="1376680" cy="458470"/>
                <wp:effectExtent l="12700" t="0" r="20320" b="17780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6680" cy="458470"/>
                          <a:chOff x="6199" y="8115"/>
                          <a:chExt cx="1536" cy="722"/>
                        </a:xfrm>
                      </wpg:grpSpPr>
                      <wps:wsp>
                        <wps:cNvPr id="35" name="圆角矩形 4"/>
                        <wps:cNvSpPr/>
                        <wps:spPr>
                          <a:xfrm>
                            <a:off x="6199" y="820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6" name="文本框 5"/>
                        <wps:cNvSpPr txBox="1"/>
                        <wps:spPr>
                          <a:xfrm>
                            <a:off x="6272" y="8115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企业愿景使命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8.6pt;margin-top:6.8pt;height:36.1pt;width:108.4pt;z-index:260506624;mso-width-relative:page;mso-height-relative:page;" coordorigin="6199,8115" coordsize="1536,722" o:gfxdata="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">
                <o:lock v:ext="edit" aspectratio="f"/>
                <v:roundrect id="圆角矩形 4" o:spid="_x0000_s1026" o:spt="2" style="position:absolute;left:6199;top:8204;height:597;width:1536;v-text-anchor:middle;" fillcolor="#007BD3" filled="t" stroked="t" coordsize="21600,21600" arcsize="0.166666666666667" o:gfxdata="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Gnnru/&#10;AAAA2wAAAA8AAAAAAAAAAQAgAAAAIgAAAGRycy9kb3ducmV2LnhtbFBLAQIUABQAAAAIAIdO4kAz&#10;LwWeOwAAADkAAAAQAAAAAAAAAAEAIAAAAA4BAABkcnMvc2hhcGV4bWwueG1sUEsFBgAAAAAGAAYA&#10;WwEAALgDAAAAAA==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72;top:8115;height:722;width:1427;" filled="f" stroked="f" coordsize="21600,21600" o:gfxdata="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A0KA+/&#10;AAAA2w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企业愿景使命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愿景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：致力于成为最优秀的出入口控制系统解决方案服务商之一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使命：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为人类出入口通行更安全有序而奋斗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价值观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：成就你， 成就我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发展理念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：让硬件更硬， 让软件更软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企业口号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：通达世界   智造未来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tabs>
          <w:tab w:val="left" w:pos="628"/>
        </w:tabs>
        <w:bidi w:val="0"/>
        <w:jc w:val="left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9407872" behindDoc="0" locked="0" layoutInCell="1" allowOverlap="1">
                <wp:simplePos x="0" y="0"/>
                <wp:positionH relativeFrom="column">
                  <wp:posOffset>-517525</wp:posOffset>
                </wp:positionH>
                <wp:positionV relativeFrom="paragraph">
                  <wp:posOffset>19685</wp:posOffset>
                </wp:positionV>
                <wp:extent cx="999490" cy="546735"/>
                <wp:effectExtent l="12700" t="0" r="16510" b="5080"/>
                <wp:wrapNone/>
                <wp:docPr id="17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9490" cy="546735"/>
                          <a:chOff x="6156" y="7386"/>
                          <a:chExt cx="1553" cy="722"/>
                        </a:xfrm>
                      </wpg:grpSpPr>
                      <wps:wsp>
                        <wps:cNvPr id="18" name="圆角矩形 4"/>
                        <wps:cNvSpPr/>
                        <wps:spPr>
                          <a:xfrm>
                            <a:off x="6156" y="7454"/>
                            <a:ext cx="1536" cy="597"/>
                          </a:xfrm>
                          <a:prstGeom prst="roundRect">
                            <a:avLst/>
                          </a:prstGeom>
                          <a:gradFill>
                            <a:gsLst>
                              <a:gs pos="0">
                                <a:srgbClr val="007BD3"/>
                              </a:gs>
                              <a:gs pos="100000">
                                <a:srgbClr val="034373"/>
                              </a:gs>
                            </a:gsLst>
                            <a:lin ang="2700000" scaled="0"/>
                          </a:gra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文本框 5"/>
                        <wps:cNvSpPr txBox="1"/>
                        <wps:spPr>
                          <a:xfrm>
                            <a:off x="6282" y="7386"/>
                            <a:ext cx="1427" cy="7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FFFFFF"/>
                                  <w:sz w:val="28"/>
                                  <w:szCs w:val="28"/>
                                  <w:lang w:val="en-US" w:eastAsia="zh-CN"/>
                                </w:rPr>
                                <w:t>公司优势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0.75pt;margin-top:1.55pt;height:43.05pt;width:78.7pt;z-index:259407872;mso-width-relative:page;mso-height-relative:page;" coordorigin="6156,7386" coordsize="1553,722" o:gfxdata="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">
                <o:lock v:ext="edit" aspectratio="f"/>
                <v:roundrect id="圆角矩形 4" o:spid="_x0000_s1026" o:spt="2" style="position:absolute;left:6156;top:7454;height:597;width:1536;v-text-anchor:middle;" fillcolor="#007BD3" filled="t" stroked="t" coordsize="21600,21600" arcsize="0.166666666666667" o:gfxdata="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BNtRb4A&#10;AADbAAAADwAAAAAAAAABACAAAAAiAAAAZHJzL2Rvd25yZXYueG1sUEsBAhQAFAAAAAgAh07iQDMv&#10;BZ47AAAAOQAAABAAAAAAAAAAAQAgAAAADQEAAGRycy9zaGFwZXhtbC54bWxQSwUGAAAAAAYABgBb&#10;AQAAtwMAAAAA&#10;">
                  <v:fill type="gradient" on="t" color2="#034373" angle="45" focus="100%" focussize="0,0" rotate="t">
                    <o:fill type="gradientUnscaled" v:ext="backwardCompatible"/>
                  </v:fill>
                  <v:stroke weight="2pt" color="#0070C0 [3204]" joinstyle="round"/>
                  <v:imagedata o:title=""/>
                  <o:lock v:ext="edit" aspectratio="f"/>
                </v:roundrect>
                <v:shape id="文本框 5" o:spid="_x0000_s1026" o:spt="202" type="#_x0000_t202" style="position:absolute;left:6282;top:7386;height:722;width:1427;" filled="f" stroked="f" coordsize="21600,21600" o:gfxdata="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aHuAdvQAA&#10;ANs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FFFFFF"/>
                            <w:sz w:val="28"/>
                            <w:szCs w:val="28"/>
                            <w:lang w:val="en-US" w:eastAsia="zh-CN"/>
                          </w:rPr>
                          <w:t>公司优势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ab/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11年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出入口控制系统解决方案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服务商；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具有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国家高新技术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企业证书、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ISO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质量体系管理认证；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产品具有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CE、 SGS认证、公安部检测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报告；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支持通道闸、串口门禁、人脸识别以及软件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二次开发、产品定制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拥有通道闸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全产业专利技术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企业（外观专利， 机芯实用新型转闸，主板发明专利，门禁板发明专利，多种软件著作权）；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有</w:t>
      </w: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 w:bidi="ar"/>
        </w:rPr>
        <w:t>同款式全系列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通道闸外观专利企业；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 w:bidi="ar"/>
        </w:rPr>
        <w:t>智慧景区售检票系统、智慧大厦云访客系统、智慧社区系统、一卡通管理系统等软著；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本公司资质完善，可提供各标底参数， 帮助客户招投标控标。</w:t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 xml:space="preserve">              </w:t>
      </w:r>
      <w:r>
        <w:rPr>
          <w:rFonts w:hint="eastAsia" w:cstheme="minorBidi"/>
          <w:kern w:val="2"/>
          <w:sz w:val="21"/>
          <w:szCs w:val="22"/>
          <w:lang w:val="en-US" w:eastAsia="zh-CN" w:bidi="ar-SA"/>
        </w:rPr>
        <w:drawing>
          <wp:inline distT="0" distB="0" distL="114300" distR="114300">
            <wp:extent cx="4243705" cy="7775575"/>
            <wp:effectExtent l="0" t="0" r="4445" b="15875"/>
            <wp:docPr id="44" name="图片 44" descr="5a096d239eaa4d45e22e208b4f384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5a096d239eaa4d45e22e208b4f3841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43705" cy="777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628"/>
        </w:tabs>
        <w:bidi w:val="0"/>
        <w:jc w:val="left"/>
        <w:rPr>
          <w:rFonts w:hint="eastAsia" w:cstheme="minorBidi"/>
          <w:kern w:val="2"/>
          <w:sz w:val="21"/>
          <w:szCs w:val="22"/>
          <w:lang w:val="en-US" w:eastAsia="zh-CN" w:bidi="ar-SA"/>
        </w:rPr>
      </w:pPr>
    </w:p>
    <w:sectPr>
      <w:headerReference r:id="rId3" w:type="default"/>
      <w:footerReference r:id="rId4" w:type="default"/>
      <w:type w:val="continuous"/>
      <w:pgSz w:w="11906" w:h="16838"/>
      <w:pgMar w:top="1440" w:right="1800" w:bottom="1440" w:left="1800" w:header="851" w:footer="794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bidi w:val="0"/>
      <w:rPr>
        <w:rFonts w:hint="eastAsia" w:ascii="黑体" w:hAnsi="黑体" w:eastAsia="黑体" w:cs="黑体"/>
        <w:sz w:val="16"/>
        <w:szCs w:val="16"/>
        <w:lang w:val="en-US" w:eastAsia="zh-CN"/>
      </w:rPr>
    </w:pPr>
    <w:r>
      <w:rPr>
        <w:rFonts w:hint="eastAsia" w:ascii="黑体" w:hAnsi="黑体" w:eastAsia="黑体" w:cs="黑体"/>
        <w:sz w:val="16"/>
        <w:szCs w:val="20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-1176655</wp:posOffset>
              </wp:positionH>
              <wp:positionV relativeFrom="paragraph">
                <wp:posOffset>-109220</wp:posOffset>
              </wp:positionV>
              <wp:extent cx="7593965" cy="0"/>
              <wp:effectExtent l="0" t="0" r="0" b="0"/>
              <wp:wrapNone/>
              <wp:docPr id="28" name="直接连接符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35560" y="9766935"/>
                        <a:ext cx="7593965" cy="0"/>
                      </a:xfrm>
                      <a:prstGeom prst="line">
                        <a:avLst/>
                      </a:prstGeom>
                      <a:ln w="15875">
                        <a:solidFill>
                          <a:srgbClr val="0070C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92.65pt;margin-top:-8.6pt;height:0pt;width:597.95pt;z-index:251665408;mso-width-relative:page;mso-height-relative:page;" filled="f" stroked="t" coordsize="21600,21600" o:gfxdata="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UI4E&#10;u9gAAAANAQAADwAAAAAAAAABACAAAAAiAAAAZHJzL2Rvd25yZXYueG1sUEsBAhQAFAAAAAgAh07i&#10;QJcwYMvpAQAApwMAAA4AAAAAAAAAAQAgAAAAJwEAAGRycy9lMm9Eb2MueG1sUEsFBgAAAAAGAAYA&#10;WQEAAIIFAAAAAA==&#10;">
              <v:fill on="f" focussize="0,0"/>
              <v:stroke weight="1.25pt" color="#0070C0 [3204]" joinstyle="round"/>
              <v:imagedata o:title=""/>
              <o:lock v:ext="edit" aspectratio="f"/>
            </v:line>
          </w:pict>
        </mc:Fallback>
      </mc:AlternateContent>
    </w:r>
    <w:r>
      <w:rPr>
        <w:rFonts w:hint="eastAsia" w:ascii="黑体" w:hAnsi="黑体" w:eastAsia="黑体" w:cs="黑体"/>
        <w:sz w:val="16"/>
        <w:szCs w:val="16"/>
      </w:rPr>
      <w:t>网站：</w:t>
    </w:r>
    <w:r>
      <w:rPr>
        <w:rFonts w:hint="eastAsia" w:ascii="黑体" w:hAnsi="黑体" w:eastAsia="黑体" w:cs="黑体"/>
        <w:sz w:val="16"/>
        <w:szCs w:val="16"/>
      </w:rPr>
      <w:fldChar w:fldCharType="begin"/>
    </w:r>
    <w:r>
      <w:rPr>
        <w:rFonts w:hint="eastAsia" w:ascii="黑体" w:hAnsi="黑体" w:eastAsia="黑体" w:cs="黑体"/>
        <w:sz w:val="16"/>
        <w:szCs w:val="16"/>
      </w:rPr>
      <w:instrText xml:space="preserve"> HYPERLINK "http://www.itecsun.com" </w:instrText>
    </w:r>
    <w:r>
      <w:rPr>
        <w:rFonts w:hint="eastAsia" w:ascii="黑体" w:hAnsi="黑体" w:eastAsia="黑体" w:cs="黑体"/>
        <w:sz w:val="16"/>
        <w:szCs w:val="16"/>
      </w:rPr>
      <w:fldChar w:fldCharType="separate"/>
    </w:r>
    <w:r>
      <w:rPr>
        <w:rStyle w:val="8"/>
        <w:rFonts w:hint="eastAsia" w:ascii="黑体" w:hAnsi="黑体" w:eastAsia="黑体" w:cs="黑体"/>
        <w:sz w:val="16"/>
        <w:szCs w:val="16"/>
      </w:rPr>
      <w:t>http://www.</w:t>
    </w:r>
    <w:r>
      <w:rPr>
        <w:rStyle w:val="8"/>
        <w:rFonts w:hint="eastAsia" w:ascii="黑体" w:hAnsi="黑体" w:eastAsia="黑体" w:cs="黑体"/>
        <w:sz w:val="16"/>
        <w:szCs w:val="16"/>
        <w:lang w:val="en-US" w:eastAsia="zh-CN"/>
      </w:rPr>
      <w:t>tdzgs</w:t>
    </w:r>
    <w:r>
      <w:rPr>
        <w:rStyle w:val="8"/>
        <w:rFonts w:hint="eastAsia" w:ascii="黑体" w:hAnsi="黑体" w:eastAsia="黑体" w:cs="黑体"/>
        <w:sz w:val="16"/>
        <w:szCs w:val="16"/>
      </w:rPr>
      <w:t>.com</w:t>
    </w:r>
    <w:r>
      <w:rPr>
        <w:rFonts w:hint="eastAsia" w:ascii="黑体" w:hAnsi="黑体" w:eastAsia="黑体" w:cs="黑体"/>
        <w:sz w:val="16"/>
        <w:szCs w:val="16"/>
      </w:rPr>
      <w:fldChar w:fldCharType="end"/>
    </w:r>
    <w:r>
      <w:rPr>
        <w:rFonts w:hint="eastAsia" w:ascii="黑体" w:hAnsi="黑体" w:eastAsia="黑体" w:cs="黑体"/>
        <w:sz w:val="16"/>
        <w:szCs w:val="16"/>
        <w:lang w:val="en-US" w:eastAsia="zh-CN"/>
      </w:rPr>
      <w:t xml:space="preserve">         </w:t>
    </w:r>
    <w:r>
      <w:rPr>
        <w:rFonts w:hint="eastAsia" w:ascii="黑体" w:hAnsi="黑体" w:eastAsia="黑体" w:cs="黑体"/>
        <w:sz w:val="16"/>
        <w:szCs w:val="16"/>
      </w:rPr>
      <w:fldChar w:fldCharType="begin"/>
    </w:r>
    <w:r>
      <w:rPr>
        <w:rFonts w:hint="eastAsia" w:ascii="黑体" w:hAnsi="黑体" w:eastAsia="黑体" w:cs="黑体"/>
        <w:sz w:val="16"/>
        <w:szCs w:val="16"/>
      </w:rPr>
      <w:instrText xml:space="preserve"> HYPERLINK "http://www.itecsun.com" </w:instrText>
    </w:r>
    <w:r>
      <w:rPr>
        <w:rFonts w:hint="eastAsia" w:ascii="黑体" w:hAnsi="黑体" w:eastAsia="黑体" w:cs="黑体"/>
        <w:sz w:val="16"/>
        <w:szCs w:val="16"/>
      </w:rPr>
      <w:fldChar w:fldCharType="separate"/>
    </w:r>
    <w:r>
      <w:rPr>
        <w:rStyle w:val="8"/>
        <w:rFonts w:hint="eastAsia" w:ascii="黑体" w:hAnsi="黑体" w:eastAsia="黑体" w:cs="黑体"/>
        <w:sz w:val="16"/>
        <w:szCs w:val="16"/>
      </w:rPr>
      <w:t>http://www.</w:t>
    </w:r>
    <w:r>
      <w:rPr>
        <w:rStyle w:val="8"/>
        <w:rFonts w:hint="eastAsia" w:ascii="黑体" w:hAnsi="黑体" w:eastAsia="黑体" w:cs="黑体"/>
        <w:sz w:val="16"/>
        <w:szCs w:val="16"/>
        <w:lang w:val="en-US" w:eastAsia="zh-CN"/>
      </w:rPr>
      <w:t>luckgates</w:t>
    </w:r>
    <w:r>
      <w:rPr>
        <w:rStyle w:val="8"/>
        <w:rFonts w:hint="eastAsia" w:ascii="黑体" w:hAnsi="黑体" w:eastAsia="黑体" w:cs="黑体"/>
        <w:sz w:val="16"/>
        <w:szCs w:val="16"/>
      </w:rPr>
      <w:t>.com</w:t>
    </w:r>
    <w:r>
      <w:rPr>
        <w:rFonts w:hint="eastAsia" w:ascii="黑体" w:hAnsi="黑体" w:eastAsia="黑体" w:cs="黑体"/>
        <w:sz w:val="16"/>
        <w:szCs w:val="16"/>
      </w:rPr>
      <w:fldChar w:fldCharType="end"/>
    </w:r>
    <w:r>
      <w:rPr>
        <w:rFonts w:hint="eastAsia" w:ascii="黑体" w:hAnsi="黑体" w:eastAsia="黑体" w:cs="黑体"/>
        <w:sz w:val="16"/>
        <w:szCs w:val="16"/>
        <w:lang w:val="en-US" w:eastAsia="zh-CN"/>
      </w:rPr>
      <w:t xml:space="preserve">                </w:t>
    </w:r>
    <w:r>
      <w:rPr>
        <w:rFonts w:hint="eastAsia" w:ascii="黑体" w:hAnsi="黑体" w:eastAsia="黑体" w:cs="黑体"/>
        <w:sz w:val="16"/>
        <w:szCs w:val="16"/>
      </w:rPr>
      <w:t>服务热线：0</w:t>
    </w:r>
    <w:r>
      <w:rPr>
        <w:rFonts w:hint="eastAsia" w:ascii="黑体" w:hAnsi="黑体" w:eastAsia="黑体" w:cs="黑体"/>
        <w:sz w:val="16"/>
        <w:szCs w:val="16"/>
        <w:lang w:val="en-US" w:eastAsia="zh-CN"/>
      </w:rPr>
      <w:t xml:space="preserve">755-23462586                                   </w:t>
    </w:r>
    <w:r>
      <w:rPr>
        <w:rFonts w:hint="eastAsia" w:ascii="黑体" w:hAnsi="黑体" w:eastAsia="黑体" w:cs="黑体"/>
        <w:sz w:val="16"/>
        <w:szCs w:val="16"/>
      </w:rPr>
      <w:t>公司地址</w:t>
    </w:r>
    <w:r>
      <w:rPr>
        <w:rFonts w:hint="eastAsia" w:ascii="黑体" w:hAnsi="黑体" w:eastAsia="黑体" w:cs="黑体"/>
        <w:sz w:val="16"/>
        <w:szCs w:val="16"/>
        <w:lang w:eastAsia="zh-CN"/>
      </w:rPr>
      <w:t>：深圳市龙华大浪华荣路科伦特低碳产业园</w:t>
    </w:r>
    <w:r>
      <w:rPr>
        <w:rFonts w:hint="eastAsia" w:ascii="黑体" w:hAnsi="黑体" w:eastAsia="黑体" w:cs="黑体"/>
        <w:sz w:val="16"/>
        <w:szCs w:val="16"/>
        <w:lang w:val="en-US" w:eastAsia="zh-CN"/>
      </w:rPr>
      <w:t>C栋3楼</w:t>
    </w:r>
  </w:p>
  <w:p>
    <w:pPr>
      <w:pStyle w:val="3"/>
      <w:bidi w:val="0"/>
      <w:rPr>
        <w:rFonts w:hint="eastAsia"/>
        <w:sz w:val="16"/>
        <w:szCs w:val="16"/>
        <w:lang w:val="en-US" w:eastAsia="zh-CN"/>
      </w:rPr>
    </w:pPr>
    <w:r>
      <w:rPr>
        <w:rFonts w:hint="eastAsia"/>
        <w:sz w:val="16"/>
        <w:szCs w:val="16"/>
        <w:lang w:val="en-US" w:eastAsia="zh-CN"/>
      </w:rPr>
      <w:t xml:space="preserve">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 w:eastAsiaTheme="minorEastAsia"/>
        <w:sz w:val="36"/>
        <w:szCs w:val="36"/>
        <w:lang w:val="en-US" w:eastAsia="zh-CN"/>
      </w:rPr>
    </w:pPr>
    <w:r>
      <w:rPr>
        <w:b/>
        <w:bCs/>
        <w:sz w:val="21"/>
        <w:szCs w:val="21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-1141730</wp:posOffset>
              </wp:positionH>
              <wp:positionV relativeFrom="paragraph">
                <wp:posOffset>394970</wp:posOffset>
              </wp:positionV>
              <wp:extent cx="7611110" cy="0"/>
              <wp:effectExtent l="0" t="10795" r="8890" b="17780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1270" y="902335"/>
                        <a:ext cx="761111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70C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89.9pt;margin-top:31.1pt;height:0pt;width:599.3pt;z-index:251660288;mso-width-relative:page;mso-height-relative:page;" filled="f" stroked="t" coordsize="21600,21600" o:gfxdata="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KzktATZAAAA&#10;CwEAAA8AAAAAAAAAAQAgAAAAIgAAAGRycy9kb3ducmV2LnhtbFBLAQIUABQAAAAIAIdO4kDUBUwZ&#10;4wEAAKMDAAAOAAAAAAAAAAEAIAAAACgBAABkcnMvZTJvRG9jLnhtbFBLBQYAAAAABgAGAFkBAAB9&#10;BQAAAAA=&#10;">
              <v:fill on="f" focussize="0,0"/>
              <v:stroke weight="1.75pt" color="#0070C0 [3204]" joinstyle="round"/>
              <v:imagedata o:title=""/>
              <o:lock v:ext="edit" aspectratio="f"/>
            </v:line>
          </w:pict>
        </mc:Fallback>
      </mc:AlternateContent>
    </w:r>
    <w:r>
      <w:drawing>
        <wp:inline distT="0" distB="0" distL="114300" distR="114300">
          <wp:extent cx="713105" cy="310515"/>
          <wp:effectExtent l="0" t="0" r="10795" b="13335"/>
          <wp:docPr id="5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3105" cy="310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</w:t>
    </w:r>
    <w:r>
      <w:rPr>
        <w:rFonts w:hint="eastAsia"/>
        <w:b/>
        <w:bCs/>
        <w:sz w:val="36"/>
        <w:szCs w:val="36"/>
        <w:lang w:eastAsia="zh-CN"/>
      </w:rPr>
      <w:t>通达世界</w:t>
    </w:r>
    <w:r>
      <w:rPr>
        <w:rFonts w:hint="eastAsia"/>
        <w:b/>
        <w:bCs/>
        <w:sz w:val="36"/>
        <w:szCs w:val="36"/>
        <w:lang w:val="en-US" w:eastAsia="zh-CN"/>
      </w:rPr>
      <w:t xml:space="preserve">   智造未来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E7D1836"/>
    <w:multiLevelType w:val="singleLevel"/>
    <w:tmpl w:val="8E7D1836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CE49F736"/>
    <w:multiLevelType w:val="singleLevel"/>
    <w:tmpl w:val="CE49F736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EA6367B"/>
    <w:multiLevelType w:val="singleLevel"/>
    <w:tmpl w:val="EEA6367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3E7818E5"/>
    <w:multiLevelType w:val="singleLevel"/>
    <w:tmpl w:val="3E7818E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6B27C8EB"/>
    <w:multiLevelType w:val="singleLevel"/>
    <w:tmpl w:val="6B27C8E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  <w:rsid w:val="033A0356"/>
    <w:rsid w:val="033F29A3"/>
    <w:rsid w:val="05DC2223"/>
    <w:rsid w:val="06532760"/>
    <w:rsid w:val="06FB588B"/>
    <w:rsid w:val="071E3BC7"/>
    <w:rsid w:val="09F92736"/>
    <w:rsid w:val="0C2B5B50"/>
    <w:rsid w:val="10536E05"/>
    <w:rsid w:val="12E51A9C"/>
    <w:rsid w:val="13E10C2B"/>
    <w:rsid w:val="16B27D0B"/>
    <w:rsid w:val="17C55F38"/>
    <w:rsid w:val="1C480695"/>
    <w:rsid w:val="22233530"/>
    <w:rsid w:val="236B41F8"/>
    <w:rsid w:val="24450F53"/>
    <w:rsid w:val="24D14BB0"/>
    <w:rsid w:val="24E443C6"/>
    <w:rsid w:val="25064FC8"/>
    <w:rsid w:val="25FA56D4"/>
    <w:rsid w:val="26095ABD"/>
    <w:rsid w:val="26190159"/>
    <w:rsid w:val="27A35A6D"/>
    <w:rsid w:val="2A213757"/>
    <w:rsid w:val="2B4A2E78"/>
    <w:rsid w:val="2DAF5DC8"/>
    <w:rsid w:val="2E14132C"/>
    <w:rsid w:val="2E69317C"/>
    <w:rsid w:val="2E8E5372"/>
    <w:rsid w:val="2EB449FF"/>
    <w:rsid w:val="2EC84DAA"/>
    <w:rsid w:val="315D2561"/>
    <w:rsid w:val="365F314B"/>
    <w:rsid w:val="385A1D30"/>
    <w:rsid w:val="39124A96"/>
    <w:rsid w:val="3E887F20"/>
    <w:rsid w:val="411D327C"/>
    <w:rsid w:val="451C05A3"/>
    <w:rsid w:val="47BB67BE"/>
    <w:rsid w:val="48BF747E"/>
    <w:rsid w:val="49410486"/>
    <w:rsid w:val="4B9E43AD"/>
    <w:rsid w:val="4C850910"/>
    <w:rsid w:val="4DBC0467"/>
    <w:rsid w:val="4FF13577"/>
    <w:rsid w:val="525B6A3C"/>
    <w:rsid w:val="52EF4F40"/>
    <w:rsid w:val="54280983"/>
    <w:rsid w:val="55D74AC4"/>
    <w:rsid w:val="56276408"/>
    <w:rsid w:val="5700733A"/>
    <w:rsid w:val="59192117"/>
    <w:rsid w:val="5A2B0173"/>
    <w:rsid w:val="5C36728D"/>
    <w:rsid w:val="5C3E694B"/>
    <w:rsid w:val="5CEE2B70"/>
    <w:rsid w:val="5F1E2D6C"/>
    <w:rsid w:val="601B3F92"/>
    <w:rsid w:val="61B118C0"/>
    <w:rsid w:val="62307FAA"/>
    <w:rsid w:val="62EE155E"/>
    <w:rsid w:val="66302E61"/>
    <w:rsid w:val="68C618CD"/>
    <w:rsid w:val="6A362022"/>
    <w:rsid w:val="6C2B09C9"/>
    <w:rsid w:val="75302DE0"/>
    <w:rsid w:val="761F6601"/>
    <w:rsid w:val="77AB5BE6"/>
    <w:rsid w:val="783D1111"/>
    <w:rsid w:val="795540B7"/>
    <w:rsid w:val="7A66628C"/>
    <w:rsid w:val="7C582809"/>
    <w:rsid w:val="7FFF6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76" w:lineRule="auto"/>
    </w:pPr>
    <w:rPr>
      <w:rFonts w:asciiTheme="minorAscii" w:hAnsiTheme="minorAsci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微软雅黑"/>
      <w:sz w:val="18"/>
      <w:szCs w:val="18"/>
    </w:rPr>
  </w:style>
  <w:style w:type="paragraph" w:styleId="4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Hyperlink"/>
    <w:semiHidden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Default"/>
    <w:qFormat/>
    <w:uiPriority w:val="0"/>
    <w:pPr>
      <w:widowControl w:val="0"/>
    </w:pPr>
    <w:rPr>
      <w:rFonts w:ascii="宋体" w:hAnsi="宋体" w:eastAsia="宋体" w:cs="宋体"/>
      <w:kern w:val="1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2178</Words>
  <Characters>2410</Characters>
  <TotalTime>1</TotalTime>
  <ScaleCrop>false</ScaleCrop>
  <LinksUpToDate>false</LinksUpToDate>
  <CharactersWithSpaces>2465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2018-11-15T00:20:00Z</dcterms:created>
  <dc:creator>TDZ</dc:creator>
  <cp:lastModifiedBy>像风一样自由</cp:lastModifiedBy>
  <dcterms:modified xsi:type="dcterms:W3CDTF">2021-01-12T09:34:01Z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